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tblpX="-459" w:tblpY="9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2E3DC8" w:rsidRPr="002E3DC8" w14:paraId="6413DE5D" w14:textId="77777777" w:rsidTr="002E3DC8">
        <w:tc>
          <w:tcPr>
            <w:tcW w:w="10314" w:type="dxa"/>
            <w:shd w:val="clear" w:color="auto" w:fill="95B3D7" w:themeFill="accent1" w:themeFillTint="99"/>
          </w:tcPr>
          <w:p w14:paraId="60CE404A" w14:textId="77777777" w:rsidR="002E3DC8" w:rsidRDefault="002E3DC8" w:rsidP="002E3DC8">
            <w:pPr>
              <w:autoSpaceDE w:val="0"/>
              <w:autoSpaceDN w:val="0"/>
              <w:adjustRightInd w:val="0"/>
              <w:rPr>
                <w:rFonts w:cstheme="minorHAnsi"/>
                <w:b/>
                <w:color w:val="000000"/>
                <w:sz w:val="32"/>
                <w:szCs w:val="32"/>
              </w:rPr>
            </w:pPr>
          </w:p>
          <w:p w14:paraId="63855223" w14:textId="77777777" w:rsidR="002E3DC8" w:rsidRPr="002E3DC8" w:rsidRDefault="002E3DC8" w:rsidP="002E3DC8">
            <w:pPr>
              <w:autoSpaceDE w:val="0"/>
              <w:autoSpaceDN w:val="0"/>
              <w:adjustRightInd w:val="0"/>
              <w:rPr>
                <w:rFonts w:cstheme="minorHAnsi"/>
                <w:b/>
                <w:color w:val="000000"/>
                <w:sz w:val="32"/>
                <w:szCs w:val="32"/>
              </w:rPr>
            </w:pPr>
            <w:r w:rsidRPr="002E3DC8">
              <w:rPr>
                <w:rFonts w:cstheme="minorHAnsi"/>
                <w:b/>
                <w:color w:val="000000"/>
                <w:sz w:val="32"/>
                <w:szCs w:val="32"/>
              </w:rPr>
              <w:t xml:space="preserve">Main differences between Serious Incident Framework (SIF) 2015 and PSIRF 2019 </w:t>
            </w:r>
          </w:p>
          <w:p w14:paraId="0CAD0134" w14:textId="77777777" w:rsidR="002E3DC8" w:rsidRPr="002E3DC8" w:rsidRDefault="002E3DC8" w:rsidP="002E3DC8">
            <w:pPr>
              <w:autoSpaceDE w:val="0"/>
              <w:autoSpaceDN w:val="0"/>
              <w:adjustRightInd w:val="0"/>
              <w:rPr>
                <w:rFonts w:cstheme="minorHAnsi"/>
                <w:b/>
                <w:color w:val="000000"/>
              </w:rPr>
            </w:pPr>
          </w:p>
        </w:tc>
      </w:tr>
    </w:tbl>
    <w:p w14:paraId="22629E5D" w14:textId="77777777" w:rsidR="00661B40" w:rsidRDefault="00661B40"/>
    <w:p w14:paraId="18AB19C6" w14:textId="77777777" w:rsidR="002406DC" w:rsidRDefault="002406DC" w:rsidP="002406D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color w:val="000000"/>
        </w:rPr>
      </w:pPr>
    </w:p>
    <w:tbl>
      <w:tblPr>
        <w:tblW w:w="10348" w:type="dxa"/>
        <w:tblInd w:w="-45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8788"/>
      </w:tblGrid>
      <w:tr w:rsidR="002406DC" w14:paraId="7AB25D03" w14:textId="77777777" w:rsidTr="00D61D29">
        <w:trPr>
          <w:trHeight w:val="58"/>
        </w:trPr>
        <w:tc>
          <w:tcPr>
            <w:tcW w:w="1560" w:type="dxa"/>
            <w:shd w:val="clear" w:color="auto" w:fill="DBE5F1" w:themeFill="accent1" w:themeFillTint="33"/>
          </w:tcPr>
          <w:p w14:paraId="7708735A" w14:textId="77777777" w:rsidR="002406DC" w:rsidRPr="001D7FDB" w:rsidRDefault="002406DC" w:rsidP="000978AE">
            <w:pPr>
              <w:pStyle w:val="Default"/>
              <w:rPr>
                <w:rFonts w:asciiTheme="minorHAnsi" w:hAnsiTheme="minorHAnsi" w:cs="Calibri"/>
                <w:sz w:val="22"/>
                <w:szCs w:val="22"/>
              </w:rPr>
            </w:pPr>
            <w:r w:rsidRPr="001D7FDB">
              <w:rPr>
                <w:rFonts w:asciiTheme="minorHAnsi" w:hAnsiTheme="minorHAnsi" w:cs="Calibri"/>
                <w:bCs/>
                <w:sz w:val="22"/>
                <w:szCs w:val="22"/>
              </w:rPr>
              <w:t xml:space="preserve">A broader, risk-based approach </w:t>
            </w:r>
          </w:p>
        </w:tc>
        <w:tc>
          <w:tcPr>
            <w:tcW w:w="8788" w:type="dxa"/>
            <w:shd w:val="clear" w:color="auto" w:fill="DBE5F1" w:themeFill="accent1" w:themeFillTint="33"/>
          </w:tcPr>
          <w:p w14:paraId="1A3E4D44" w14:textId="77777777" w:rsidR="002406DC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 w:rsidRPr="001D7FDB">
              <w:rPr>
                <w:rFonts w:cs="Arial"/>
                <w:color w:val="000000"/>
              </w:rPr>
              <w:t xml:space="preserve">Moves </w:t>
            </w:r>
            <w:r w:rsidRPr="001D7FDB">
              <w:rPr>
                <w:rFonts w:cs="Arial"/>
                <w:bCs/>
                <w:color w:val="000000"/>
              </w:rPr>
              <w:t xml:space="preserve">away </w:t>
            </w:r>
            <w:r w:rsidRPr="001D7FDB">
              <w:rPr>
                <w:rFonts w:cs="Arial"/>
                <w:color w:val="000000"/>
              </w:rPr>
              <w:t xml:space="preserve">from reactive and hard-to-define thresholds for Serious Incident investigation </w:t>
            </w:r>
            <w:r w:rsidRPr="001D7FDB">
              <w:rPr>
                <w:rFonts w:cs="Arial"/>
                <w:bCs/>
                <w:color w:val="000000"/>
              </w:rPr>
              <w:t xml:space="preserve">towards </w:t>
            </w:r>
            <w:r w:rsidRPr="001D7FDB">
              <w:rPr>
                <w:rFonts w:cs="Arial"/>
                <w:color w:val="000000"/>
              </w:rPr>
              <w:t>a proactive approach to safety and learning investigations</w:t>
            </w:r>
            <w:r>
              <w:rPr>
                <w:rFonts w:cs="Arial"/>
                <w:color w:val="000000"/>
              </w:rPr>
              <w:t>.</w:t>
            </w:r>
            <w:r w:rsidRPr="001D7FDB">
              <w:rPr>
                <w:rFonts w:cs="Arial"/>
                <w:color w:val="000000"/>
              </w:rPr>
              <w:t xml:space="preserve"> </w:t>
            </w:r>
          </w:p>
          <w:p w14:paraId="6326F00F" w14:textId="77777777" w:rsidR="002406DC" w:rsidRPr="001D7FDB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</w:p>
          <w:p w14:paraId="67D45ECA" w14:textId="77777777" w:rsidR="002406DC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 w:rsidRPr="001D7FDB">
              <w:rPr>
                <w:rFonts w:cs="Arial"/>
                <w:color w:val="000000"/>
              </w:rPr>
              <w:t xml:space="preserve">Introduces local provider Patient Safety Incident Response Plans (PSIRPs), </w:t>
            </w:r>
            <w:r>
              <w:rPr>
                <w:rFonts w:cs="Arial"/>
                <w:color w:val="000000"/>
              </w:rPr>
              <w:t xml:space="preserve">and allows selection of </w:t>
            </w:r>
            <w:r w:rsidRPr="001D7FDB">
              <w:rPr>
                <w:rFonts w:cs="Arial"/>
                <w:color w:val="000000"/>
              </w:rPr>
              <w:t xml:space="preserve">incidents for investigation </w:t>
            </w:r>
            <w:r>
              <w:rPr>
                <w:rFonts w:cs="Arial"/>
                <w:color w:val="000000"/>
              </w:rPr>
              <w:t xml:space="preserve">to be </w:t>
            </w:r>
            <w:r w:rsidRPr="001D7FDB">
              <w:rPr>
                <w:rFonts w:cs="Arial"/>
                <w:color w:val="000000"/>
              </w:rPr>
              <w:t xml:space="preserve">based on the opportunity for learning </w:t>
            </w:r>
            <w:r>
              <w:rPr>
                <w:rFonts w:cs="Arial"/>
                <w:color w:val="000000"/>
              </w:rPr>
              <w:t xml:space="preserve">and not just outcome.  </w:t>
            </w:r>
          </w:p>
          <w:p w14:paraId="59456870" w14:textId="77777777" w:rsidR="002406DC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</w:p>
          <w:p w14:paraId="4920643D" w14:textId="55043BB7" w:rsidR="002406DC" w:rsidRPr="005C4A3E" w:rsidRDefault="002406DC" w:rsidP="002406DC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 w:rsidRPr="001D7FDB">
              <w:rPr>
                <w:rFonts w:cs="Arial"/>
                <w:color w:val="000000"/>
              </w:rPr>
              <w:t>Prioritises the quality of investigation to support improvement</w:t>
            </w:r>
            <w:r>
              <w:rPr>
                <w:rFonts w:cs="Arial"/>
                <w:color w:val="000000"/>
              </w:rPr>
              <w:t xml:space="preserve"> and aims for a </w:t>
            </w:r>
            <w:r w:rsidRPr="001D7FDB">
              <w:rPr>
                <w:rFonts w:cs="Arial"/>
                <w:color w:val="000000"/>
              </w:rPr>
              <w:t>more balanced allocation of resources to develop improvements from patient safety investigation findings</w:t>
            </w:r>
            <w:r>
              <w:rPr>
                <w:rFonts w:cs="Arial"/>
                <w:color w:val="000000"/>
              </w:rPr>
              <w:t>.</w:t>
            </w:r>
            <w:r w:rsidRPr="001D7FDB">
              <w:rPr>
                <w:rFonts w:cs="Arial"/>
                <w:color w:val="000000"/>
              </w:rPr>
              <w:t xml:space="preserve"> </w:t>
            </w:r>
          </w:p>
        </w:tc>
      </w:tr>
      <w:tr w:rsidR="002406DC" w14:paraId="078955D6" w14:textId="77777777" w:rsidTr="002406DC">
        <w:trPr>
          <w:trHeight w:val="683"/>
        </w:trPr>
        <w:tc>
          <w:tcPr>
            <w:tcW w:w="1560" w:type="dxa"/>
          </w:tcPr>
          <w:p w14:paraId="27A728AA" w14:textId="77777777" w:rsidR="002406DC" w:rsidRPr="001D7FDB" w:rsidRDefault="002406DC" w:rsidP="000978AE">
            <w:pPr>
              <w:pStyle w:val="Default"/>
              <w:rPr>
                <w:rFonts w:asciiTheme="minorHAnsi" w:hAnsiTheme="minorHAnsi" w:cs="Calibri"/>
                <w:sz w:val="22"/>
                <w:szCs w:val="22"/>
              </w:rPr>
            </w:pPr>
            <w:r w:rsidRPr="001D7FDB">
              <w:rPr>
                <w:rFonts w:asciiTheme="minorHAnsi" w:hAnsiTheme="minorHAnsi" w:cs="Calibri"/>
                <w:bCs/>
                <w:sz w:val="22"/>
                <w:szCs w:val="22"/>
              </w:rPr>
              <w:t xml:space="preserve">Just culture </w:t>
            </w:r>
          </w:p>
        </w:tc>
        <w:tc>
          <w:tcPr>
            <w:tcW w:w="8788" w:type="dxa"/>
          </w:tcPr>
          <w:p w14:paraId="068DC348" w14:textId="26F1752B" w:rsidR="002406DC" w:rsidRPr="002E3DC8" w:rsidRDefault="002406DC" w:rsidP="000978AE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1D7FDB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Clarifies </w:t>
            </w:r>
            <w:r>
              <w:rPr>
                <w:rFonts w:asciiTheme="minorHAnsi" w:hAnsiTheme="minorHAnsi"/>
                <w:color w:val="auto"/>
                <w:sz w:val="22"/>
                <w:szCs w:val="22"/>
              </w:rPr>
              <w:t xml:space="preserve">that </w:t>
            </w:r>
            <w:r w:rsidRPr="001D7FDB">
              <w:rPr>
                <w:rFonts w:asciiTheme="minorHAnsi" w:hAnsiTheme="minorHAnsi"/>
                <w:color w:val="auto"/>
                <w:sz w:val="22"/>
                <w:szCs w:val="22"/>
              </w:rPr>
              <w:t xml:space="preserve">Patient Safety Investigations are solely for learning and need to be independent of other investigative processes such as criminal, disciplinary, coronial and fitness to practice.  </w:t>
            </w:r>
          </w:p>
        </w:tc>
      </w:tr>
      <w:tr w:rsidR="002406DC" w14:paraId="3E75EE8A" w14:textId="77777777" w:rsidTr="00D61D29">
        <w:trPr>
          <w:trHeight w:val="551"/>
        </w:trPr>
        <w:tc>
          <w:tcPr>
            <w:tcW w:w="1560" w:type="dxa"/>
            <w:shd w:val="clear" w:color="auto" w:fill="DBE5F1" w:themeFill="accent1" w:themeFillTint="33"/>
          </w:tcPr>
          <w:p w14:paraId="3AAE9A74" w14:textId="77777777" w:rsidR="002406DC" w:rsidRPr="001D7FDB" w:rsidRDefault="002406DC" w:rsidP="000978AE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1D7FDB">
              <w:rPr>
                <w:rFonts w:asciiTheme="minorHAnsi" w:hAnsiTheme="minorHAnsi" w:cs="Calibri"/>
                <w:bCs/>
                <w:sz w:val="22"/>
                <w:szCs w:val="22"/>
              </w:rPr>
              <w:t xml:space="preserve">Transparency, support and engagement for those affected by patient safety incidents </w:t>
            </w:r>
          </w:p>
        </w:tc>
        <w:tc>
          <w:tcPr>
            <w:tcW w:w="8788" w:type="dxa"/>
            <w:shd w:val="clear" w:color="auto" w:fill="DBE5F1" w:themeFill="accent1" w:themeFillTint="33"/>
          </w:tcPr>
          <w:p w14:paraId="57683852" w14:textId="77777777" w:rsidR="002406DC" w:rsidRDefault="002406DC" w:rsidP="000978AE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1D7FDB">
              <w:rPr>
                <w:rFonts w:asciiTheme="minorHAnsi" w:hAnsiTheme="minorHAnsi"/>
                <w:sz w:val="22"/>
                <w:szCs w:val="22"/>
              </w:rPr>
              <w:t>Sets expectations for informing and s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upporting patients, families and their </w:t>
            </w:r>
            <w:r w:rsidRPr="001D7FDB">
              <w:rPr>
                <w:rFonts w:asciiTheme="minorHAnsi" w:hAnsiTheme="minorHAnsi"/>
                <w:sz w:val="22"/>
                <w:szCs w:val="22"/>
              </w:rPr>
              <w:t>carers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1D7FDB">
              <w:rPr>
                <w:rFonts w:asciiTheme="minorHAnsi" w:hAnsiTheme="minorHAnsi"/>
                <w:sz w:val="22"/>
                <w:szCs w:val="22"/>
              </w:rPr>
              <w:t>involv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ed in patient safety incidents. This includes providing an opportunity to comment on investigation reports before they are finalised. </w:t>
            </w:r>
          </w:p>
          <w:p w14:paraId="54457602" w14:textId="77777777" w:rsidR="002406DC" w:rsidRDefault="002406DC" w:rsidP="000978AE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14:paraId="6026757C" w14:textId="42122FD9" w:rsidR="002406DC" w:rsidRPr="001D7FDB" w:rsidRDefault="002406DC" w:rsidP="000978AE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Sets expectations for informing, supporting and involving staff involved in patient safety incidents. This includes providing opportunity for staff involved to comment of investigation reports before they are finalised.</w:t>
            </w:r>
          </w:p>
        </w:tc>
      </w:tr>
      <w:tr w:rsidR="002406DC" w:rsidRPr="001D7FDB" w14:paraId="75B962A1" w14:textId="77777777" w:rsidTr="002406DC">
        <w:trPr>
          <w:trHeight w:val="557"/>
        </w:trPr>
        <w:tc>
          <w:tcPr>
            <w:tcW w:w="1560" w:type="dxa"/>
          </w:tcPr>
          <w:p w14:paraId="4D4CEB77" w14:textId="77777777" w:rsidR="002406DC" w:rsidRPr="001D7FDB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>
              <w:br w:type="page"/>
            </w:r>
            <w:r w:rsidRPr="001D7FDB">
              <w:rPr>
                <w:rFonts w:cs="Calibri"/>
                <w:bCs/>
                <w:color w:val="000000"/>
              </w:rPr>
              <w:t xml:space="preserve">PSI </w:t>
            </w:r>
            <w:r w:rsidRPr="001D7FDB">
              <w:rPr>
                <w:rFonts w:cs="Arial"/>
                <w:color w:val="000000"/>
              </w:rPr>
              <w:t xml:space="preserve">timeframes </w:t>
            </w:r>
          </w:p>
        </w:tc>
        <w:tc>
          <w:tcPr>
            <w:tcW w:w="8788" w:type="dxa"/>
          </w:tcPr>
          <w:p w14:paraId="1AF20B13" w14:textId="77777777" w:rsidR="002406DC" w:rsidRPr="001D7FDB" w:rsidRDefault="00FE7C83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Removal of prescriptive 60 day timeframe. </w:t>
            </w:r>
            <w:r w:rsidR="002406DC" w:rsidRPr="001D7FDB">
              <w:rPr>
                <w:rFonts w:cs="Arial"/>
                <w:color w:val="000000"/>
              </w:rPr>
              <w:t xml:space="preserve">More flexible and </w:t>
            </w:r>
            <w:r w:rsidR="002406DC">
              <w:rPr>
                <w:rFonts w:cs="Arial"/>
                <w:color w:val="000000"/>
              </w:rPr>
              <w:t>a</w:t>
            </w:r>
            <w:r w:rsidR="002406DC" w:rsidRPr="001D7FDB">
              <w:rPr>
                <w:rFonts w:cs="Arial"/>
                <w:color w:val="000000"/>
              </w:rPr>
              <w:t xml:space="preserve">greed wherever possible </w:t>
            </w:r>
            <w:r w:rsidR="002406DC">
              <w:rPr>
                <w:rFonts w:cs="Arial"/>
                <w:color w:val="000000"/>
              </w:rPr>
              <w:t xml:space="preserve">in conjunction </w:t>
            </w:r>
            <w:r w:rsidR="002406DC" w:rsidRPr="001D7FDB">
              <w:rPr>
                <w:rFonts w:cs="Arial"/>
                <w:color w:val="000000"/>
              </w:rPr>
              <w:t>with patients, families and carers</w:t>
            </w:r>
            <w:r w:rsidR="002406DC">
              <w:rPr>
                <w:rFonts w:cs="Arial"/>
                <w:color w:val="000000"/>
              </w:rPr>
              <w:t>.</w:t>
            </w:r>
            <w:r w:rsidR="002406DC" w:rsidRPr="001D7FDB">
              <w:rPr>
                <w:rFonts w:cs="Arial"/>
                <w:color w:val="000000"/>
              </w:rPr>
              <w:t xml:space="preserve"> </w:t>
            </w:r>
          </w:p>
          <w:p w14:paraId="529F9F62" w14:textId="77777777" w:rsidR="002406DC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</w:p>
          <w:p w14:paraId="64CF09D7" w14:textId="6B8A0BE0" w:rsidR="002406DC" w:rsidRPr="001D7FDB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 w:rsidRPr="001D7FDB">
              <w:rPr>
                <w:rFonts w:cs="Arial"/>
                <w:color w:val="000000"/>
              </w:rPr>
              <w:t>Completed on average in 3 months and never taking longer than 6 months</w:t>
            </w:r>
            <w:r w:rsidR="00FE7C83">
              <w:rPr>
                <w:rFonts w:cs="Arial"/>
                <w:color w:val="000000"/>
              </w:rPr>
              <w:t>.</w:t>
            </w:r>
            <w:r w:rsidRPr="001D7FDB">
              <w:rPr>
                <w:rFonts w:cs="Arial"/>
                <w:color w:val="000000"/>
              </w:rPr>
              <w:t xml:space="preserve"> </w:t>
            </w:r>
          </w:p>
        </w:tc>
      </w:tr>
      <w:tr w:rsidR="002406DC" w:rsidRPr="00CE4ADD" w14:paraId="7FD44437" w14:textId="77777777" w:rsidTr="00D61D29">
        <w:trPr>
          <w:trHeight w:val="740"/>
        </w:trPr>
        <w:tc>
          <w:tcPr>
            <w:tcW w:w="1560" w:type="dxa"/>
            <w:shd w:val="clear" w:color="auto" w:fill="DBE5F1" w:themeFill="accent1" w:themeFillTint="33"/>
          </w:tcPr>
          <w:p w14:paraId="6409BF69" w14:textId="77777777" w:rsidR="002406DC" w:rsidRPr="00CE4ADD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</w:rPr>
            </w:pPr>
            <w:r w:rsidRPr="00CE4ADD">
              <w:rPr>
                <w:rFonts w:cs="Calibri"/>
                <w:bCs/>
                <w:color w:val="000000"/>
              </w:rPr>
              <w:t xml:space="preserve">PSI expertise, experience, time and authority </w:t>
            </w:r>
          </w:p>
        </w:tc>
        <w:tc>
          <w:tcPr>
            <w:tcW w:w="8788" w:type="dxa"/>
            <w:shd w:val="clear" w:color="auto" w:fill="DBE5F1" w:themeFill="accent1" w:themeFillTint="33"/>
          </w:tcPr>
          <w:p w14:paraId="650101F9" w14:textId="77777777" w:rsidR="002406DC" w:rsidRPr="00CE4ADD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</w:rPr>
            </w:pPr>
            <w:r w:rsidRPr="00CE4ADD">
              <w:rPr>
                <w:rFonts w:cs="Arial"/>
                <w:color w:val="000000"/>
              </w:rPr>
              <w:t xml:space="preserve">Investigations to be </w:t>
            </w:r>
            <w:r w:rsidRPr="00F7471E">
              <w:rPr>
                <w:rFonts w:cs="Arial"/>
                <w:b/>
                <w:color w:val="000000"/>
              </w:rPr>
              <w:t>led</w:t>
            </w:r>
            <w:r w:rsidRPr="00CE4ADD">
              <w:rPr>
                <w:rFonts w:cs="Arial"/>
                <w:color w:val="000000"/>
              </w:rPr>
              <w:t xml:space="preserve"> </w:t>
            </w:r>
            <w:r>
              <w:rPr>
                <w:rFonts w:cs="Arial"/>
                <w:color w:val="000000"/>
              </w:rPr>
              <w:t xml:space="preserve">only </w:t>
            </w:r>
            <w:r w:rsidRPr="00CE4ADD">
              <w:rPr>
                <w:rFonts w:cs="Arial"/>
                <w:color w:val="000000"/>
              </w:rPr>
              <w:t xml:space="preserve">by those </w:t>
            </w:r>
            <w:r>
              <w:rPr>
                <w:rFonts w:cs="Arial"/>
                <w:color w:val="000000"/>
              </w:rPr>
              <w:t>who have</w:t>
            </w:r>
            <w:r w:rsidRPr="00CE4ADD">
              <w:rPr>
                <w:rFonts w:cs="Arial"/>
                <w:color w:val="000000"/>
              </w:rPr>
              <w:t xml:space="preserve">: </w:t>
            </w:r>
          </w:p>
          <w:p w14:paraId="72B59DB2" w14:textId="77777777" w:rsidR="002406DC" w:rsidRDefault="002406DC" w:rsidP="00FE7C8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459" w:hanging="210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Attended </w:t>
            </w:r>
            <w:r w:rsidRPr="0017130C">
              <w:rPr>
                <w:rFonts w:cs="Calibri"/>
                <w:color w:val="000000"/>
              </w:rPr>
              <w:t xml:space="preserve">at least </w:t>
            </w:r>
            <w:r>
              <w:rPr>
                <w:rFonts w:cs="Calibri"/>
                <w:color w:val="000000"/>
              </w:rPr>
              <w:t xml:space="preserve">the </w:t>
            </w:r>
            <w:r w:rsidRPr="0017130C">
              <w:rPr>
                <w:rFonts w:cs="Calibri"/>
                <w:color w:val="000000"/>
              </w:rPr>
              <w:t xml:space="preserve">2-day </w:t>
            </w:r>
            <w:r>
              <w:rPr>
                <w:rFonts w:cs="Calibri"/>
                <w:color w:val="000000"/>
              </w:rPr>
              <w:t xml:space="preserve">approved course. </w:t>
            </w:r>
          </w:p>
          <w:p w14:paraId="3C6FB99D" w14:textId="77777777" w:rsidR="002406DC" w:rsidRPr="0017130C" w:rsidRDefault="002406DC" w:rsidP="00FE7C8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459" w:hanging="210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Experience of undertaking investigations prior to leading an investigation.</w:t>
            </w:r>
          </w:p>
          <w:p w14:paraId="253090EE" w14:textId="77777777" w:rsidR="002406DC" w:rsidRPr="0017130C" w:rsidRDefault="002406DC" w:rsidP="00FE7C8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459" w:hanging="210"/>
              <w:rPr>
                <w:rFonts w:cs="Calibri"/>
                <w:color w:val="000000"/>
              </w:rPr>
            </w:pPr>
            <w:r w:rsidRPr="0017130C">
              <w:rPr>
                <w:rFonts w:cs="Calibri"/>
                <w:color w:val="000000"/>
              </w:rPr>
              <w:t xml:space="preserve">Authority to act autonomously </w:t>
            </w:r>
            <w:r>
              <w:rPr>
                <w:rFonts w:cs="Calibri"/>
                <w:color w:val="000000"/>
              </w:rPr>
              <w:t>(at least Band 8a or equivalent such as senior doctor).</w:t>
            </w:r>
          </w:p>
          <w:p w14:paraId="5334CC95" w14:textId="77777777" w:rsidR="002406DC" w:rsidRDefault="002406DC" w:rsidP="00FE7C83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459" w:hanging="210"/>
              <w:rPr>
                <w:rFonts w:cs="Calibri"/>
                <w:color w:val="000000"/>
              </w:rPr>
            </w:pPr>
            <w:r w:rsidRPr="00197348">
              <w:rPr>
                <w:rFonts w:cs="Calibri"/>
                <w:color w:val="000000"/>
              </w:rPr>
              <w:t>Dedicated time and resource to conduct a good quality investigation, this should include qualified investigators</w:t>
            </w:r>
            <w:r>
              <w:rPr>
                <w:rFonts w:cs="Calibri"/>
                <w:color w:val="000000"/>
              </w:rPr>
              <w:t xml:space="preserve"> </w:t>
            </w:r>
            <w:r w:rsidR="00FE7C83">
              <w:rPr>
                <w:rFonts w:cs="Calibri"/>
                <w:color w:val="000000"/>
              </w:rPr>
              <w:t xml:space="preserve">and </w:t>
            </w:r>
            <w:r w:rsidR="00FE7C83" w:rsidRPr="00197348">
              <w:rPr>
                <w:rFonts w:cs="Calibri"/>
                <w:color w:val="000000"/>
              </w:rPr>
              <w:t>administrative</w:t>
            </w:r>
            <w:r w:rsidRPr="00197348">
              <w:rPr>
                <w:rFonts w:cs="Calibri"/>
                <w:color w:val="000000"/>
              </w:rPr>
              <w:t xml:space="preserve"> support</w:t>
            </w:r>
            <w:r>
              <w:rPr>
                <w:rFonts w:cs="Calibri"/>
                <w:color w:val="000000"/>
              </w:rPr>
              <w:t>.</w:t>
            </w:r>
          </w:p>
          <w:p w14:paraId="332A7B98" w14:textId="3C0895A9" w:rsidR="002406DC" w:rsidRPr="002E3DC8" w:rsidRDefault="002406DC" w:rsidP="000978AE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459" w:hanging="210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Access to </w:t>
            </w:r>
            <w:r w:rsidR="00FE7C83">
              <w:rPr>
                <w:rFonts w:cs="Calibri"/>
                <w:color w:val="000000"/>
              </w:rPr>
              <w:t>staff</w:t>
            </w:r>
            <w:r>
              <w:rPr>
                <w:rFonts w:cs="Calibri"/>
                <w:color w:val="000000"/>
              </w:rPr>
              <w:t xml:space="preserve"> </w:t>
            </w:r>
            <w:r w:rsidRPr="00197348">
              <w:rPr>
                <w:rFonts w:cs="Calibri"/>
                <w:color w:val="000000"/>
              </w:rPr>
              <w:t>and</w:t>
            </w:r>
            <w:r>
              <w:rPr>
                <w:rFonts w:cs="Calibri"/>
                <w:color w:val="000000"/>
              </w:rPr>
              <w:t xml:space="preserve"> family </w:t>
            </w:r>
            <w:r w:rsidRPr="00197348">
              <w:rPr>
                <w:rFonts w:cs="Calibri"/>
                <w:color w:val="000000"/>
              </w:rPr>
              <w:t xml:space="preserve">liaison </w:t>
            </w:r>
            <w:r w:rsidR="00FE7C83">
              <w:rPr>
                <w:rFonts w:cs="Calibri"/>
                <w:color w:val="000000"/>
              </w:rPr>
              <w:t xml:space="preserve">contacts </w:t>
            </w:r>
            <w:r w:rsidR="00800D1F">
              <w:rPr>
                <w:rFonts w:cs="Calibri"/>
                <w:color w:val="000000"/>
              </w:rPr>
              <w:t>to keep</w:t>
            </w:r>
            <w:r>
              <w:rPr>
                <w:rFonts w:cs="Calibri"/>
                <w:color w:val="000000"/>
              </w:rPr>
              <w:t xml:space="preserve"> </w:t>
            </w:r>
            <w:r w:rsidR="00FE7C83">
              <w:rPr>
                <w:rFonts w:cs="Calibri"/>
                <w:color w:val="000000"/>
              </w:rPr>
              <w:t>staff, patients and their</w:t>
            </w:r>
            <w:r>
              <w:rPr>
                <w:rFonts w:cs="Calibri"/>
                <w:color w:val="000000"/>
              </w:rPr>
              <w:t xml:space="preserve"> families </w:t>
            </w:r>
            <w:r w:rsidR="00FE7C83">
              <w:rPr>
                <w:rFonts w:cs="Calibri"/>
                <w:color w:val="000000"/>
              </w:rPr>
              <w:t>informed</w:t>
            </w:r>
            <w:r>
              <w:rPr>
                <w:rFonts w:cs="Calibri"/>
                <w:color w:val="000000"/>
              </w:rPr>
              <w:t xml:space="preserve"> throughout the whole investigation process.</w:t>
            </w:r>
          </w:p>
        </w:tc>
      </w:tr>
      <w:tr w:rsidR="002406DC" w:rsidRPr="00CE4ADD" w14:paraId="12FEF1CE" w14:textId="77777777" w:rsidTr="002E3DC8">
        <w:trPr>
          <w:trHeight w:val="925"/>
        </w:trPr>
        <w:tc>
          <w:tcPr>
            <w:tcW w:w="1560" w:type="dxa"/>
          </w:tcPr>
          <w:p w14:paraId="0D49F58F" w14:textId="77777777" w:rsidR="002406DC" w:rsidRPr="00CE4ADD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</w:rPr>
            </w:pPr>
            <w:r w:rsidRPr="00CE4ADD">
              <w:rPr>
                <w:rFonts w:cs="Calibri"/>
                <w:bCs/>
                <w:color w:val="000000"/>
              </w:rPr>
              <w:t xml:space="preserve">PSI methodology </w:t>
            </w:r>
          </w:p>
        </w:tc>
        <w:tc>
          <w:tcPr>
            <w:tcW w:w="8788" w:type="dxa"/>
          </w:tcPr>
          <w:p w14:paraId="5B2203DB" w14:textId="3296290B" w:rsidR="002406DC" w:rsidRPr="002E3DC8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 w:rsidRPr="00CE4ADD">
              <w:rPr>
                <w:rFonts w:cs="Arial"/>
                <w:color w:val="000000"/>
              </w:rPr>
              <w:t xml:space="preserve">Systems-based ‘patient safety investigation’ (PSI) replaces ‘root cause analysis’ (RCA). </w:t>
            </w:r>
          </w:p>
          <w:p w14:paraId="29C9CBAD" w14:textId="51F23497" w:rsidR="002406DC" w:rsidRPr="002E3DC8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Requirement to follow n</w:t>
            </w:r>
            <w:r w:rsidRPr="00CE4ADD">
              <w:rPr>
                <w:rFonts w:cs="Arial"/>
                <w:color w:val="000000"/>
              </w:rPr>
              <w:t>ew national patient safety investigation standards</w:t>
            </w:r>
            <w:r>
              <w:rPr>
                <w:rFonts w:cs="Arial"/>
                <w:color w:val="000000"/>
              </w:rPr>
              <w:t>.</w:t>
            </w:r>
            <w:r w:rsidRPr="00CE4ADD">
              <w:rPr>
                <w:rFonts w:cs="Arial"/>
                <w:color w:val="000000"/>
              </w:rPr>
              <w:t xml:space="preserve"> </w:t>
            </w:r>
          </w:p>
          <w:p w14:paraId="75E2A5C8" w14:textId="2F13DA9B" w:rsidR="002406DC" w:rsidRPr="00A56785" w:rsidRDefault="002406DC" w:rsidP="002406DC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Requirement to use n</w:t>
            </w:r>
            <w:r w:rsidRPr="00CE4ADD">
              <w:rPr>
                <w:rFonts w:cs="Calibri"/>
                <w:color w:val="000000"/>
              </w:rPr>
              <w:t>ew standard patient safet</w:t>
            </w:r>
            <w:r>
              <w:rPr>
                <w:rFonts w:cs="Calibri"/>
                <w:color w:val="000000"/>
              </w:rPr>
              <w:t>y investigation report template.</w:t>
            </w:r>
          </w:p>
        </w:tc>
      </w:tr>
      <w:tr w:rsidR="002406DC" w:rsidRPr="00CE4ADD" w14:paraId="77989120" w14:textId="77777777" w:rsidTr="00D61D29">
        <w:trPr>
          <w:trHeight w:val="398"/>
        </w:trPr>
        <w:tc>
          <w:tcPr>
            <w:tcW w:w="1560" w:type="dxa"/>
            <w:shd w:val="clear" w:color="auto" w:fill="DBE5F1" w:themeFill="accent1" w:themeFillTint="33"/>
          </w:tcPr>
          <w:p w14:paraId="598F20F5" w14:textId="77777777" w:rsidR="002406DC" w:rsidRPr="00CE4ADD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</w:rPr>
            </w:pPr>
            <w:r w:rsidRPr="00CE4ADD">
              <w:rPr>
                <w:rFonts w:cs="Calibri"/>
                <w:bCs/>
                <w:color w:val="000000"/>
              </w:rPr>
              <w:t xml:space="preserve">PSI governance and oversight </w:t>
            </w:r>
          </w:p>
        </w:tc>
        <w:tc>
          <w:tcPr>
            <w:tcW w:w="8788" w:type="dxa"/>
            <w:shd w:val="clear" w:color="auto" w:fill="DBE5F1" w:themeFill="accent1" w:themeFillTint="33"/>
          </w:tcPr>
          <w:p w14:paraId="380F4C48" w14:textId="08587C8D" w:rsidR="002406DC" w:rsidRPr="00CE4ADD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</w:rPr>
            </w:pPr>
            <w:r w:rsidRPr="00CE4ADD">
              <w:rPr>
                <w:rFonts w:cs="Calibri"/>
                <w:color w:val="000000"/>
              </w:rPr>
              <w:t xml:space="preserve">Provider boards </w:t>
            </w:r>
            <w:r>
              <w:rPr>
                <w:rFonts w:cs="Calibri"/>
                <w:color w:val="000000"/>
              </w:rPr>
              <w:t xml:space="preserve">now responsible for </w:t>
            </w:r>
            <w:r w:rsidRPr="00CE4ADD">
              <w:rPr>
                <w:rFonts w:cs="Calibri"/>
                <w:color w:val="000000"/>
              </w:rPr>
              <w:t>sign off investigation quality</w:t>
            </w:r>
            <w:r>
              <w:rPr>
                <w:rFonts w:cs="Calibri"/>
                <w:color w:val="000000"/>
              </w:rPr>
              <w:t xml:space="preserve"> (PSI reports)</w:t>
            </w:r>
            <w:r w:rsidRPr="00CE4ADD">
              <w:rPr>
                <w:rFonts w:cs="Calibri"/>
                <w:color w:val="000000"/>
              </w:rPr>
              <w:t xml:space="preserve"> and </w:t>
            </w:r>
            <w:r>
              <w:rPr>
                <w:rFonts w:cs="Calibri"/>
                <w:color w:val="000000"/>
              </w:rPr>
              <w:t xml:space="preserve">local </w:t>
            </w:r>
            <w:r w:rsidRPr="00CE4ADD">
              <w:rPr>
                <w:rFonts w:cs="Calibri"/>
                <w:color w:val="000000"/>
              </w:rPr>
              <w:t>safety improvements</w:t>
            </w:r>
            <w:r>
              <w:rPr>
                <w:rFonts w:cs="Calibri"/>
                <w:color w:val="000000"/>
              </w:rPr>
              <w:t>.</w:t>
            </w:r>
            <w:r w:rsidRPr="00CE4ADD">
              <w:rPr>
                <w:rFonts w:cs="Calibri"/>
                <w:color w:val="000000"/>
              </w:rPr>
              <w:t xml:space="preserve"> </w:t>
            </w:r>
          </w:p>
          <w:p w14:paraId="5C21ACDE" w14:textId="77777777" w:rsidR="002406DC" w:rsidRDefault="002406DC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</w:rPr>
            </w:pPr>
            <w:r w:rsidRPr="00CE4ADD">
              <w:rPr>
                <w:rFonts w:cs="Arial"/>
                <w:color w:val="000000"/>
              </w:rPr>
              <w:t xml:space="preserve">Commissioners and local system leaders </w:t>
            </w:r>
            <w:r>
              <w:rPr>
                <w:rFonts w:cs="Arial"/>
                <w:color w:val="000000"/>
              </w:rPr>
              <w:t>now responsible for assuring</w:t>
            </w:r>
            <w:r w:rsidRPr="00CE4ADD">
              <w:rPr>
                <w:rFonts w:cs="Arial"/>
                <w:color w:val="000000"/>
              </w:rPr>
              <w:t xml:space="preserve"> effective application of local PSIRPs and patient</w:t>
            </w:r>
            <w:r>
              <w:rPr>
                <w:rFonts w:cs="Arial"/>
                <w:color w:val="000000"/>
              </w:rPr>
              <w:t xml:space="preserve"> safety investigation standards.</w:t>
            </w:r>
          </w:p>
          <w:p w14:paraId="3DEE3CA0" w14:textId="1E73D0E5" w:rsidR="002E3DC8" w:rsidRPr="00CE4ADD" w:rsidRDefault="002E3DC8" w:rsidP="000978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color w:val="000000"/>
              </w:rPr>
            </w:pPr>
          </w:p>
        </w:tc>
      </w:tr>
    </w:tbl>
    <w:p w14:paraId="33047203" w14:textId="77777777" w:rsidR="002406DC" w:rsidRDefault="002406DC" w:rsidP="002406DC"/>
    <w:sectPr w:rsidR="002406DC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CE7EF" w14:textId="77777777" w:rsidR="002E3DC8" w:rsidRDefault="002E3DC8" w:rsidP="002E3DC8">
      <w:pPr>
        <w:spacing w:after="0" w:line="240" w:lineRule="auto"/>
      </w:pPr>
      <w:r>
        <w:separator/>
      </w:r>
    </w:p>
  </w:endnote>
  <w:endnote w:type="continuationSeparator" w:id="0">
    <w:p w14:paraId="0D0DF631" w14:textId="77777777" w:rsidR="002E3DC8" w:rsidRDefault="002E3DC8" w:rsidP="002E3D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E25823" w14:textId="77777777" w:rsidR="002E3DC8" w:rsidRDefault="002E3DC8" w:rsidP="002E3DC8">
      <w:pPr>
        <w:spacing w:after="0" w:line="240" w:lineRule="auto"/>
      </w:pPr>
      <w:r>
        <w:separator/>
      </w:r>
    </w:p>
  </w:footnote>
  <w:footnote w:type="continuationSeparator" w:id="0">
    <w:p w14:paraId="351EE3E3" w14:textId="77777777" w:rsidR="002E3DC8" w:rsidRDefault="002E3DC8" w:rsidP="002E3D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627ED" w14:textId="55698BA3" w:rsidR="002E3DC8" w:rsidRDefault="002E3DC8" w:rsidP="002E3DC8">
    <w:pPr>
      <w:pStyle w:val="Header"/>
      <w:jc w:val="right"/>
    </w:pPr>
    <w:r>
      <w:rPr>
        <w:i/>
        <w:noProof/>
        <w:sz w:val="16"/>
        <w:szCs w:val="16"/>
        <w:lang w:eastAsia="en-GB"/>
      </w:rPr>
      <w:drawing>
        <wp:inline distT="0" distB="0" distL="0" distR="0" wp14:anchorId="151271B9" wp14:editId="7FA17E66">
          <wp:extent cx="1422177" cy="720000"/>
          <wp:effectExtent l="0" t="0" r="6985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CFT Logo with strapline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2177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CA556B" w14:textId="77777777" w:rsidR="002E3DC8" w:rsidRDefault="002E3D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A4FDD"/>
    <w:multiLevelType w:val="hybridMultilevel"/>
    <w:tmpl w:val="239685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79202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6DC"/>
    <w:rsid w:val="002252F7"/>
    <w:rsid w:val="002406DC"/>
    <w:rsid w:val="002E3DC8"/>
    <w:rsid w:val="00661B40"/>
    <w:rsid w:val="00800D1F"/>
    <w:rsid w:val="008E27A4"/>
    <w:rsid w:val="00D61D29"/>
    <w:rsid w:val="00DF7383"/>
    <w:rsid w:val="00FE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04B47"/>
  <w15:docId w15:val="{688754CB-FA37-488B-B9CF-1A7A21FFB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06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06DC"/>
    <w:pPr>
      <w:ind w:left="720"/>
      <w:contextualSpacing/>
    </w:pPr>
  </w:style>
  <w:style w:type="paragraph" w:customStyle="1" w:styleId="Default">
    <w:name w:val="Default"/>
    <w:rsid w:val="002406D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E3D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3DC8"/>
  </w:style>
  <w:style w:type="paragraph" w:styleId="Footer">
    <w:name w:val="footer"/>
    <w:basedOn w:val="Normal"/>
    <w:link w:val="FooterChar"/>
    <w:uiPriority w:val="99"/>
    <w:unhideWhenUsed/>
    <w:rsid w:val="002E3D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3DC8"/>
  </w:style>
  <w:style w:type="table" w:styleId="TableGrid">
    <w:name w:val="Table Grid"/>
    <w:basedOn w:val="TableNormal"/>
    <w:uiPriority w:val="59"/>
    <w:rsid w:val="002E3D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03EFA7D51AE0478C84865605905879" ma:contentTypeVersion="" ma:contentTypeDescription="Create a new document." ma:contentTypeScope="" ma:versionID="56e80aa5ec9c9ce0edee3158f6476e14">
  <xsd:schema xmlns:xsd="http://www.w3.org/2001/XMLSchema" xmlns:xs="http://www.w3.org/2001/XMLSchema" xmlns:p="http://schemas.microsoft.com/office/2006/metadata/properties" xmlns:ns2="c3f0aab9-94f3-498e-bc03-90422120818d" targetNamespace="http://schemas.microsoft.com/office/2006/metadata/properties" ma:root="true" ma:fieldsID="720917195bffb19c530cd22980bd32a1" ns2:_="">
    <xsd:import namespace="c3f0aab9-94f3-498e-bc03-90422120818d"/>
    <xsd:element name="properties">
      <xsd:complexType>
        <xsd:sequence>
          <xsd:element name="documentManagement">
            <xsd:complexType>
              <xsd:all>
                <xsd:element ref="ns2:Document_x0020_Typ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f0aab9-94f3-498e-bc03-90422120818d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8" nillable="true" ma:displayName="Document Type" ma:format="Dropdown" ma:internalName="Document_x0020_Type">
      <xsd:simpleType>
        <xsd:restriction base="dms:Choice">
          <xsd:enumeration value="Agenda"/>
          <xsd:enumeration value="Project Plan"/>
          <xsd:enumeration value="Information"/>
          <xsd:enumeration value="Governance Documents"/>
          <xsd:enumeration value="Stakeholder Engagement"/>
          <xsd:enumeration value="Communications"/>
          <xsd:enumeration value="Evidence"/>
          <xsd:enumeration value="Action &amp; Decision Tracker"/>
          <xsd:enumeration value="Checkpoint Reports"/>
          <xsd:enumeration value="PSIRP Narrativ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c3f0aab9-94f3-498e-bc03-90422120818d">Information</Document_x0020_Type>
  </documentManagement>
</p:properties>
</file>

<file path=customXml/itemProps1.xml><?xml version="1.0" encoding="utf-8"?>
<ds:datastoreItem xmlns:ds="http://schemas.openxmlformats.org/officeDocument/2006/customXml" ds:itemID="{CE586AD2-2C4D-4C3A-B17A-D3F2A12B04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f0aab9-94f3-498e-bc03-9042212081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CD99AC-373D-40E2-9442-068C6B3736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8E9884-3FC8-41A2-B45B-729FB9607D14}">
  <ds:schemaRefs>
    <ds:schemaRef ds:uri="http://schemas.microsoft.com/office/2006/metadata/properties"/>
    <ds:schemaRef ds:uri="http://schemas.microsoft.com/office/infopath/2007/PartnerControls"/>
    <ds:schemaRef ds:uri="c3f0aab9-94f3-498e-bc03-90422120818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Jane Brown</dc:creator>
  <cp:lastModifiedBy>Michelle Taylor</cp:lastModifiedBy>
  <cp:revision>2</cp:revision>
  <dcterms:created xsi:type="dcterms:W3CDTF">2022-05-06T11:10:00Z</dcterms:created>
  <dcterms:modified xsi:type="dcterms:W3CDTF">2022-05-06T11:10:00Z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0x010100FA03EFA7D51AE0478C84865605905879</vt:lpwstr>
  </property>
</Properties>
</file>